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6ADE8" w14:textId="77777777" w:rsidR="00EF3209" w:rsidRDefault="009326F3">
      <w:pPr>
        <w:spacing w:after="387"/>
        <w:ind w:left="25" w:right="8"/>
      </w:pPr>
      <w:r>
        <w:t>Bogotá D.C.</w:t>
      </w:r>
    </w:p>
    <w:p w14:paraId="691A4464" w14:textId="77777777" w:rsidR="00EF3209" w:rsidRDefault="009326F3">
      <w:pPr>
        <w:ind w:left="25" w:right="8"/>
      </w:pPr>
      <w:r>
        <w:t>Doctor</w:t>
      </w:r>
    </w:p>
    <w:p w14:paraId="2FBEA97D" w14:textId="77777777" w:rsidR="00EF3209" w:rsidRDefault="009326F3">
      <w:pPr>
        <w:pStyle w:val="Ttulo1"/>
      </w:pPr>
      <w:r>
        <w:t>JUAN ALBERTO DUQUE GARCÍA</w:t>
      </w:r>
    </w:p>
    <w:p w14:paraId="4078EF3C" w14:textId="77777777" w:rsidR="00EF3209" w:rsidRDefault="009326F3">
      <w:pPr>
        <w:spacing w:after="504"/>
        <w:ind w:left="46" w:right="3116" w:firstLine="0"/>
        <w:jc w:val="left"/>
      </w:pPr>
      <w:r>
        <w:t xml:space="preserve">Secretario General Comisión Cuarta de Cámara de Representantes Carrera 7 No. 8 - 68, Edificio Nuevo del Congreso </w:t>
      </w:r>
      <w:r>
        <w:rPr>
          <w:u w:val="single" w:color="000000"/>
        </w:rPr>
        <w:t xml:space="preserve">comision.cuarta@camara.gov.co </w:t>
      </w:r>
      <w:r>
        <w:t>Ciudad</w:t>
      </w:r>
    </w:p>
    <w:p w14:paraId="7A7EADEE" w14:textId="77777777" w:rsidR="00EF3209" w:rsidRDefault="009326F3">
      <w:pPr>
        <w:spacing w:after="422"/>
        <w:ind w:left="25" w:right="8"/>
      </w:pPr>
      <w:r>
        <w:t>Asunto: Respuesta radicado No. 20253031857582 - PROPOSICION 092 - COMISION CUARTA CAMARA</w:t>
      </w:r>
    </w:p>
    <w:p w14:paraId="68E37B32" w14:textId="77777777" w:rsidR="00EF3209" w:rsidRDefault="009326F3">
      <w:pPr>
        <w:spacing w:after="258"/>
        <w:ind w:left="25" w:right="8"/>
      </w:pPr>
      <w:r>
        <w:t>Cordial saludo re</w:t>
      </w:r>
      <w:r>
        <w:t xml:space="preserve">spetado </w:t>
      </w:r>
      <w:proofErr w:type="gramStart"/>
      <w:r>
        <w:t>Secretario</w:t>
      </w:r>
      <w:proofErr w:type="gramEnd"/>
      <w:r>
        <w:t xml:space="preserve"> Duque,</w:t>
      </w:r>
    </w:p>
    <w:p w14:paraId="79FA1131" w14:textId="77777777" w:rsidR="00EF3209" w:rsidRDefault="009326F3">
      <w:pPr>
        <w:spacing w:after="215"/>
        <w:ind w:left="25" w:right="8"/>
      </w:pPr>
      <w:r>
        <w:t xml:space="preserve">En atención al radicado del asunto, a través del cual se solicita información relacionada con la recuperación y mejora en la navegabilidad del Rio Magdalena, de conformidad con las competencias asignadas a esta Cartera y con base </w:t>
      </w:r>
      <w:r>
        <w:t>en los datos que reposan en sus sistemas de información, se emite respuesta en los siguientes términos:</w:t>
      </w:r>
    </w:p>
    <w:p w14:paraId="09727173" w14:textId="77777777" w:rsidR="00EF3209" w:rsidRDefault="009326F3">
      <w:pPr>
        <w:spacing w:after="170"/>
        <w:ind w:left="732" w:right="23" w:hanging="346"/>
      </w:pPr>
      <w:r>
        <w:rPr>
          <w:sz w:val="26"/>
        </w:rPr>
        <w:t>1. "Explicar la política del gobierno nacional en el periodo 2022-2026 para la recuperación y mejora de la navegabilidad del río Magdalena, especialment</w:t>
      </w:r>
      <w:r>
        <w:rPr>
          <w:sz w:val="26"/>
        </w:rPr>
        <w:t>e en la zona de influencia en el departamento del Magdalena".</w:t>
      </w:r>
    </w:p>
    <w:p w14:paraId="06770AF1" w14:textId="77777777" w:rsidR="00EF3209" w:rsidRDefault="009326F3">
      <w:pPr>
        <w:spacing w:after="189"/>
        <w:ind w:left="25" w:right="8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4B8ADC32" wp14:editId="292E41C2">
            <wp:simplePos x="0" y="0"/>
            <wp:positionH relativeFrom="page">
              <wp:posOffset>4520853</wp:posOffset>
            </wp:positionH>
            <wp:positionV relativeFrom="page">
              <wp:posOffset>760800</wp:posOffset>
            </wp:positionV>
            <wp:extent cx="2205561" cy="234092"/>
            <wp:effectExtent l="0" t="0" r="0" b="0"/>
            <wp:wrapTopAndBottom/>
            <wp:docPr id="6569" name="Picture 65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69" name="Picture 656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05561" cy="2340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E9D6FEA" wp14:editId="28DB45F1">
                <wp:simplePos x="0" y="0"/>
                <wp:positionH relativeFrom="page">
                  <wp:posOffset>1086321</wp:posOffset>
                </wp:positionH>
                <wp:positionV relativeFrom="page">
                  <wp:posOffset>8847957</wp:posOffset>
                </wp:positionV>
                <wp:extent cx="5120707" cy="7316"/>
                <wp:effectExtent l="0" t="0" r="0" b="0"/>
                <wp:wrapTopAndBottom/>
                <wp:docPr id="22271" name="Group 222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20707" cy="7316"/>
                          <a:chOff x="0" y="0"/>
                          <a:chExt cx="5120707" cy="7316"/>
                        </a:xfrm>
                      </wpg:grpSpPr>
                      <wps:wsp>
                        <wps:cNvPr id="22270" name="Shape 22270"/>
                        <wps:cNvSpPr/>
                        <wps:spPr>
                          <a:xfrm>
                            <a:off x="0" y="0"/>
                            <a:ext cx="5120707" cy="73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20707" h="7316">
                                <a:moveTo>
                                  <a:pt x="0" y="3658"/>
                                </a:moveTo>
                                <a:lnTo>
                                  <a:pt x="5120707" y="3658"/>
                                </a:lnTo>
                              </a:path>
                            </a:pathLst>
                          </a:custGeom>
                          <a:ln w="7316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2271" style="width:403.205pt;height:0.57605pt;position:absolute;mso-position-horizontal-relative:page;mso-position-horizontal:absolute;margin-left:85.5371pt;mso-position-vertical-relative:page;margin-top:696.69pt;" coordsize="51207,73">
                <v:shape id="Shape 22270" style="position:absolute;width:51207;height:73;left:0;top:0;" coordsize="5120707,7316" path="m0,3658l5120707,3658">
                  <v:stroke weight="0.57605pt" endcap="flat" joinstyle="miter" miterlimit="1" on="true" color="#000000"/>
                  <v:fill on="false" color="#000000"/>
                </v:shape>
                <w10:wrap type="topAndBottom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0" wp14:anchorId="7F16F19C" wp14:editId="2E3FDD51">
            <wp:simplePos x="0" y="0"/>
            <wp:positionH relativeFrom="page">
              <wp:posOffset>5018293</wp:posOffset>
            </wp:positionH>
            <wp:positionV relativeFrom="page">
              <wp:posOffset>9323457</wp:posOffset>
            </wp:positionV>
            <wp:extent cx="735187" cy="274327"/>
            <wp:effectExtent l="0" t="0" r="0" b="0"/>
            <wp:wrapTopAndBottom/>
            <wp:docPr id="22266" name="Picture 222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66" name="Picture 2226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35187" cy="2743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0" wp14:anchorId="631A38C7" wp14:editId="000107A8">
            <wp:simplePos x="0" y="0"/>
            <wp:positionH relativeFrom="page">
              <wp:posOffset>1858085</wp:posOffset>
            </wp:positionH>
            <wp:positionV relativeFrom="page">
              <wp:posOffset>9520972</wp:posOffset>
            </wp:positionV>
            <wp:extent cx="1697149" cy="98758"/>
            <wp:effectExtent l="0" t="0" r="0" b="0"/>
            <wp:wrapTopAndBottom/>
            <wp:docPr id="22268" name="Picture 222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68" name="Picture 2226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97149" cy="987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Entre 2022 y 2026 la estrategia del Gobierno Nacional ha puesto la recuperación de la navegabilidad </w:t>
      </w:r>
      <w:r>
        <w:rPr>
          <w:noProof/>
        </w:rPr>
        <w:drawing>
          <wp:inline distT="0" distB="0" distL="0" distR="0" wp14:anchorId="428F77F2" wp14:editId="14F9566F">
            <wp:extent cx="3658" cy="3658"/>
            <wp:effectExtent l="0" t="0" r="0" b="0"/>
            <wp:docPr id="6421" name="Picture 64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21" name="Picture 6421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58" cy="3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del río Magdalena como prioridad para impulsar la competitividad logística y el transport</w:t>
      </w:r>
      <w:r>
        <w:t>e fluvial. Dentro de los proyectos estratégicos para el departamento del Magdalena planteados en el Plan Nacional de Desarrollo 2022-2026 "Colombia, Potencia Mundial de la Vida", se priorizaron las obras de recuperación de la navegabilidad del río en conco</w:t>
      </w:r>
      <w:r>
        <w:t>rdancia con las transformaciones de Convergencia Regional y de Derecho Humano a la Alimentación, Seguridad Humana y Justicia Social.</w:t>
      </w:r>
    </w:p>
    <w:p w14:paraId="1FEB81F1" w14:textId="77777777" w:rsidR="00EF3209" w:rsidRDefault="009326F3">
      <w:pPr>
        <w:spacing w:after="165"/>
        <w:ind w:left="25" w:right="8"/>
      </w:pPr>
      <w:r>
        <w:t xml:space="preserve">En aplicación de esta política durante el cuatrienio se celebró el Contrato de Cormagdalena No. O458-2023 ejecutado por el </w:t>
      </w:r>
      <w:r>
        <w:t>Consorcio PANMAR - VIAS 2023, cuyo objeto es el "Mantenimiento del canal navegable mediante dragado hidráulico y mecánico en el río Magdalena en el sector comprendido entre Barrancabermeja (Santander) y Barranquilla (Atlántico) 2023-2026", con fecha de ini</w:t>
      </w:r>
      <w:r>
        <w:t>cio del 5 de enero de 2024 y fecha de finalización del 4 de julio de 2026, bajo la interventoría de la Universidad de Cartagena. El valor total de este contrato es de $116.655.342.000, de los cuales, a la fecha, ha sido ejecutado un 71,86%</w:t>
      </w:r>
    </w:p>
    <w:p w14:paraId="28E4AB7B" w14:textId="77777777" w:rsidR="00EF3209" w:rsidRDefault="009326F3">
      <w:pPr>
        <w:spacing w:after="158"/>
        <w:ind w:left="25" w:right="8"/>
      </w:pPr>
      <w:r>
        <w:t>Como seguimiento</w:t>
      </w:r>
      <w:r>
        <w:t xml:space="preserve"> a la ejecución de estas políticas del Gobierno Nacional en lo referente al modo fluvial y en relación con el río Magdalena, desde el mes de enero de 2024 el Ministerio de Transporte, a través del Grupo de Infraestructura Intermodal, ha venido asistiendo a</w:t>
      </w:r>
      <w:r>
        <w:t xml:space="preserve"> las sesiones semanales del Comité de Navegación programado por Cormagdalena y la Agencia Nacional de Infraestructura (ANI), espacios en los cuales se realiza el monitoreo técnico y operativo de los frentes de dragado, la evaluación de los niveles y condic</w:t>
      </w:r>
      <w:r>
        <w:t>iones batimétricas del canal navegable, y la coordinación de acciones para garantizar la continuidad del tránsito fluvial en los puntos críticos.</w:t>
      </w:r>
    </w:p>
    <w:p w14:paraId="6793589C" w14:textId="77777777" w:rsidR="00EF3209" w:rsidRDefault="009326F3">
      <w:pPr>
        <w:ind w:left="25" w:right="8"/>
      </w:pPr>
      <w:r>
        <w:lastRenderedPageBreak/>
        <w:t xml:space="preserve">Adicionalmente, el Ministerio de Transporte, en conjunto con Cormagdalena, ha venido atendiendo las gestiones </w:t>
      </w:r>
      <w:r>
        <w:t>oportunas que permitan asegurar los recursos de vigencias de Cormagdalena en pro de asegurar la continuidad de las actividades de dragado.</w:t>
      </w:r>
    </w:p>
    <w:p w14:paraId="1ABB4B17" w14:textId="77777777" w:rsidR="00EF3209" w:rsidRDefault="009326F3">
      <w:pPr>
        <w:spacing w:after="429"/>
        <w:ind w:left="25" w:right="8"/>
      </w:pPr>
      <w:r>
        <w:t>Con estas acciones, el Gobierno busca mantener y mejorar la capacidad operativa del río Magdalena como eje fluvial principal del país, fortalecer la competitividad de los puertos del Caribe, y generar beneficios socioeconómicos para las comunidades ribereñ</w:t>
      </w:r>
      <w:r>
        <w:t>as del departamento del Magdalena.</w:t>
      </w:r>
    </w:p>
    <w:p w14:paraId="1E3C72D8" w14:textId="77777777" w:rsidR="00EF3209" w:rsidRDefault="009326F3">
      <w:pPr>
        <w:numPr>
          <w:ilvl w:val="0"/>
          <w:numId w:val="1"/>
        </w:numPr>
        <w:spacing w:after="120"/>
        <w:ind w:left="743" w:right="-9" w:hanging="361"/>
      </w:pPr>
      <w:r>
        <w:rPr>
          <w:sz w:val="26"/>
        </w:rPr>
        <w:t xml:space="preserve">"Informar acerca de la situación del sistema de transporte fluvial tipo ferry en el periodo 2022 - 2026 en relación con el estado del rio magdalena para la </w:t>
      </w:r>
      <w:r>
        <w:rPr>
          <w:sz w:val="26"/>
        </w:rPr>
        <w:t>navegabilidad, señalando los riesgos para los pasajeros y la carg</w:t>
      </w:r>
      <w:r>
        <w:rPr>
          <w:sz w:val="26"/>
        </w:rPr>
        <w:t>a. especialmente en el departamento de Magdalena"</w:t>
      </w:r>
    </w:p>
    <w:p w14:paraId="100E98DF" w14:textId="77777777" w:rsidR="00EF3209" w:rsidRDefault="009326F3">
      <w:pPr>
        <w:spacing w:after="188"/>
        <w:ind w:left="25" w:right="8"/>
      </w:pPr>
      <w:r>
        <w:t xml:space="preserve">Durante el periodo 2022-2026, el servicio público de transporte fluvial en la modalidad de transbordo </w:t>
      </w:r>
      <w:r>
        <w:rPr>
          <w:noProof/>
        </w:rPr>
        <w:drawing>
          <wp:inline distT="0" distB="0" distL="0" distR="0" wp14:anchorId="3C75A7A8" wp14:editId="08ADAEE0">
            <wp:extent cx="3657" cy="3658"/>
            <wp:effectExtent l="0" t="0" r="0" b="0"/>
            <wp:docPr id="11416" name="Picture 114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16" name="Picture 11416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57" cy="3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(Ferry) en el departamento del Magdalena ha sido prestado principalmente en el sector del municipio </w:t>
      </w:r>
      <w:r>
        <w:rPr>
          <w:noProof/>
        </w:rPr>
        <w:drawing>
          <wp:inline distT="0" distB="0" distL="0" distR="0" wp14:anchorId="0A1A8EDC" wp14:editId="37E74C57">
            <wp:extent cx="3657" cy="3658"/>
            <wp:effectExtent l="0" t="0" r="0" b="0"/>
            <wp:docPr id="11417" name="Picture 114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17" name="Picture 11417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57" cy="3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de</w:t>
      </w:r>
      <w:r>
        <w:t xml:space="preserve"> Salamina (Magdalena), con conexión hacia Puerto Giraldo (Atlántico), y en el tramo comprendido entre Cerro de San Antonio (Magdalena) y Suan (Atlántico).</w:t>
      </w:r>
    </w:p>
    <w:p w14:paraId="1B0B52AB" w14:textId="77777777" w:rsidR="00EF3209" w:rsidRDefault="009326F3">
      <w:pPr>
        <w:spacing w:after="201"/>
        <w:ind w:left="25" w:right="8"/>
      </w:pPr>
      <w:r>
        <w:t>De acuerdo con información del Viceministerio de Transporte, se encuentran debidamente autorizadas pa</w:t>
      </w:r>
      <w:r>
        <w:t>ra operar en dicha modalidad las empresas SOCIEDAD DE TRANSPORTE FLUVIAL DE CARGA EN LA MODALIDAD DE TRANSBORDADOR S.A.S. - TRANSDIER S.A.S. y SERVICIO Y MANTENIMIENTO DE EQUIPOS FLUVIALES Y TERRESTRES DEL CARIBE, FLUTECAR EMPRESA ASOCIATIVA DE TRABAJADORE</w:t>
      </w:r>
      <w:r>
        <w:t xml:space="preserve">S (E.A.T.) - FLUTECAR, con una flota de 4 y 3 embarcaciones respectivamente cada </w:t>
      </w:r>
      <w:r>
        <w:rPr>
          <w:noProof/>
        </w:rPr>
        <w:drawing>
          <wp:inline distT="0" distB="0" distL="0" distR="0" wp14:anchorId="3F6864D8" wp14:editId="22F19800">
            <wp:extent cx="3658" cy="3658"/>
            <wp:effectExtent l="0" t="0" r="0" b="0"/>
            <wp:docPr id="11418" name="Picture 114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18" name="Picture 11418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58" cy="3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una registrada y autorizada para el transporte de vehículos y carga en los recorridos antes mencionados. Por otra parte, la empresa habilitada MARVETRANSP S.A.S no se encuent</w:t>
      </w:r>
      <w:r>
        <w:t xml:space="preserve">ra </w:t>
      </w:r>
      <w:r>
        <w:rPr>
          <w:noProof/>
        </w:rPr>
        <w:drawing>
          <wp:inline distT="0" distB="0" distL="0" distR="0" wp14:anchorId="2960F033" wp14:editId="06EB90D9">
            <wp:extent cx="3657" cy="3658"/>
            <wp:effectExtent l="0" t="0" r="0" b="0"/>
            <wp:docPr id="11419" name="Picture 114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19" name="Picture 11419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57" cy="3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62090C7" wp14:editId="7A5EE1C1">
            <wp:extent cx="3658" cy="3658"/>
            <wp:effectExtent l="0" t="0" r="0" b="0"/>
            <wp:docPr id="11420" name="Picture 114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20" name="Picture 11420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58" cy="3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actualmente en operación.</w:t>
      </w:r>
    </w:p>
    <w:p w14:paraId="1C6F31AE" w14:textId="77777777" w:rsidR="00EF3209" w:rsidRDefault="009326F3">
      <w:pPr>
        <w:spacing w:after="434"/>
        <w:ind w:left="25" w:right="8"/>
      </w:pPr>
      <w:r>
        <w:rPr>
          <w:noProof/>
        </w:rPr>
        <w:drawing>
          <wp:anchor distT="0" distB="0" distL="114300" distR="114300" simplePos="0" relativeHeight="251662336" behindDoc="0" locked="0" layoutInCell="1" allowOverlap="0" wp14:anchorId="2507A38C" wp14:editId="311A0435">
            <wp:simplePos x="0" y="0"/>
            <wp:positionH relativeFrom="page">
              <wp:posOffset>4498922</wp:posOffset>
            </wp:positionH>
            <wp:positionV relativeFrom="page">
              <wp:posOffset>790042</wp:posOffset>
            </wp:positionV>
            <wp:extent cx="2201911" cy="245059"/>
            <wp:effectExtent l="0" t="0" r="0" b="0"/>
            <wp:wrapTopAndBottom/>
            <wp:docPr id="11549" name="Picture 115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9" name="Picture 11549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01911" cy="2450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E2030A2" wp14:editId="43F6865A">
                <wp:simplePos x="0" y="0"/>
                <wp:positionH relativeFrom="page">
                  <wp:posOffset>1104613</wp:posOffset>
                </wp:positionH>
                <wp:positionV relativeFrom="page">
                  <wp:posOffset>8855049</wp:posOffset>
                </wp:positionV>
                <wp:extent cx="5087805" cy="7315"/>
                <wp:effectExtent l="0" t="0" r="0" b="0"/>
                <wp:wrapTopAndBottom/>
                <wp:docPr id="22277" name="Group 222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87805" cy="7315"/>
                          <a:chOff x="0" y="0"/>
                          <a:chExt cx="5087805" cy="7315"/>
                        </a:xfrm>
                      </wpg:grpSpPr>
                      <wps:wsp>
                        <wps:cNvPr id="22276" name="Shape 22276"/>
                        <wps:cNvSpPr/>
                        <wps:spPr>
                          <a:xfrm>
                            <a:off x="0" y="0"/>
                            <a:ext cx="5087805" cy="73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7805" h="7315">
                                <a:moveTo>
                                  <a:pt x="0" y="3658"/>
                                </a:moveTo>
                                <a:lnTo>
                                  <a:pt x="5087805" y="3658"/>
                                </a:lnTo>
                              </a:path>
                            </a:pathLst>
                          </a:custGeom>
                          <a:ln w="7315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2277" style="width:400.615pt;height:0.575989pt;position:absolute;mso-position-horizontal-relative:page;mso-position-horizontal:absolute;margin-left:86.9774pt;mso-position-vertical-relative:page;margin-top:697.248pt;" coordsize="50878,73">
                <v:shape id="Shape 22276" style="position:absolute;width:50878;height:73;left:0;top:0;" coordsize="5087805,7315" path="m0,3658l5087805,3658">
                  <v:stroke weight="0.575989pt" endcap="flat" joinstyle="miter" miterlimit="1" on="true" color="#000000"/>
                  <v:fill on="false" color="#000000"/>
                </v:shape>
                <w10:wrap type="topAndBottom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0" locked="0" layoutInCell="1" allowOverlap="0" wp14:anchorId="638CF9D1" wp14:editId="3258BFF0">
            <wp:simplePos x="0" y="0"/>
            <wp:positionH relativeFrom="page">
              <wp:posOffset>5007336</wp:posOffset>
            </wp:positionH>
            <wp:positionV relativeFrom="page">
              <wp:posOffset>9319564</wp:posOffset>
            </wp:positionV>
            <wp:extent cx="826631" cy="3658"/>
            <wp:effectExtent l="0" t="0" r="0" b="0"/>
            <wp:wrapTopAndBottom/>
            <wp:docPr id="22272" name="Picture 222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72" name="Picture 22272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26631" cy="36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0" wp14:anchorId="11C81B14" wp14:editId="44C38D48">
            <wp:simplePos x="0" y="0"/>
            <wp:positionH relativeFrom="page">
              <wp:posOffset>1872722</wp:posOffset>
            </wp:positionH>
            <wp:positionV relativeFrom="page">
              <wp:posOffset>9509760</wp:posOffset>
            </wp:positionV>
            <wp:extent cx="1997082" cy="98755"/>
            <wp:effectExtent l="0" t="0" r="0" b="0"/>
            <wp:wrapTopAndBottom/>
            <wp:docPr id="22274" name="Picture 222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74" name="Picture 22274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97082" cy="98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En relación con la navegabilidad del río Magdalena, las condiciones hidro sedimentológicas continúan siendo variables, especialmente en los sectores del bajo Magdalena, donde los procesos de sedimentación y la formación d</w:t>
      </w:r>
      <w:r>
        <w:t>e barras afectan los niveles de calado y la estabilidad de los canales de navegación. Estas condiciones, junto con los fenómenos meteorológicos propios de la zona, representan riesgos para la seguridad de los pasajeros, la carga y las embarcaciones, por lo</w:t>
      </w:r>
      <w:r>
        <w:t xml:space="preserve"> que resulta indispensable mantener una vigilancia constante sobre la operación de los feries, las </w:t>
      </w:r>
      <w:r>
        <w:rPr>
          <w:noProof/>
        </w:rPr>
        <w:drawing>
          <wp:inline distT="0" distB="0" distL="0" distR="0" wp14:anchorId="1D0FD3C8" wp14:editId="033C6438">
            <wp:extent cx="3657" cy="3658"/>
            <wp:effectExtent l="0" t="0" r="0" b="0"/>
            <wp:docPr id="11421" name="Picture 114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21" name="Picture 11421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657" cy="3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condiciones del cauce y el cumplimiento de los protocolos de seguridad fluvial.</w:t>
      </w:r>
    </w:p>
    <w:p w14:paraId="70D1A598" w14:textId="77777777" w:rsidR="00EF3209" w:rsidRDefault="009326F3">
      <w:pPr>
        <w:numPr>
          <w:ilvl w:val="0"/>
          <w:numId w:val="1"/>
        </w:numPr>
        <w:spacing w:after="0"/>
        <w:ind w:left="743" w:right="-9" w:hanging="361"/>
      </w:pPr>
      <w:r>
        <w:rPr>
          <w:sz w:val="26"/>
        </w:rPr>
        <w:t xml:space="preserve">"Informar acerca de los avances en materia de estudios y planes para la </w:t>
      </w:r>
      <w:r>
        <w:rPr>
          <w:noProof/>
        </w:rPr>
        <w:drawing>
          <wp:inline distT="0" distB="0" distL="0" distR="0" wp14:anchorId="3EDD738A" wp14:editId="50A63BA4">
            <wp:extent cx="3658" cy="3658"/>
            <wp:effectExtent l="0" t="0" r="0" b="0"/>
            <wp:docPr id="11422" name="Picture 114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22" name="Picture 1142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58" cy="3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6"/>
        </w:rPr>
        <w:t>con</w:t>
      </w:r>
      <w:r>
        <w:rPr>
          <w:sz w:val="26"/>
        </w:rPr>
        <w:t>strucción del puente la Hermandad sobre el río Magdalena (Puerto Giraldo, Atlántico- Salamina- Magdalena), el cual se encuentra priorizado como "Proyecto estratégico de impacto regional" en la Ley No 2294 de 2023 por la cual se expide el Plan Nacional de D</w:t>
      </w:r>
      <w:r>
        <w:rPr>
          <w:sz w:val="26"/>
        </w:rPr>
        <w:t>esarrollo 2022-2026.</w:t>
      </w:r>
    </w:p>
    <w:p w14:paraId="35CA99B4" w14:textId="77777777" w:rsidR="00EF3209" w:rsidRDefault="009326F3">
      <w:pPr>
        <w:spacing w:after="190" w:line="259" w:lineRule="auto"/>
        <w:ind w:left="766" w:firstLine="0"/>
        <w:jc w:val="left"/>
      </w:pPr>
      <w:r>
        <w:rPr>
          <w:sz w:val="18"/>
        </w:rPr>
        <w:t>Favor detallar recursos, fuentes y plazos"</w:t>
      </w:r>
    </w:p>
    <w:p w14:paraId="38774E01" w14:textId="77777777" w:rsidR="00EF3209" w:rsidRDefault="009326F3">
      <w:pPr>
        <w:spacing w:after="215"/>
        <w:ind w:left="25" w:right="8"/>
      </w:pPr>
      <w:r>
        <w:t xml:space="preserve">El Puente La Hermandad, que conectará el corregimiento de Puerto Giraldo (Ponedera, Atlántico) con el municipio de Salamina (Magdalena) sobre el río Magdalena, ha sido oficialmente priorizado </w:t>
      </w:r>
      <w:r>
        <w:t xml:space="preserve">como proyecto estratégico en el Plan Nacional de Desarrollo 2022-2026. Esta obra busca mejorar la </w:t>
      </w:r>
      <w:r>
        <w:rPr>
          <w:noProof/>
        </w:rPr>
        <w:drawing>
          <wp:inline distT="0" distB="0" distL="0" distR="0" wp14:anchorId="144AF080" wp14:editId="19F923E3">
            <wp:extent cx="3657" cy="3658"/>
            <wp:effectExtent l="0" t="0" r="0" b="0"/>
            <wp:docPr id="11423" name="Picture 114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23" name="Picture 11423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657" cy="3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lastRenderedPageBreak/>
        <w:t>conectividad regional, dinamizar la economía y facilitar el tránsito de personas y mercancías entre los departamentos del Caribe colombiano.</w:t>
      </w:r>
    </w:p>
    <w:p w14:paraId="53F85E5E" w14:textId="77777777" w:rsidR="00EF3209" w:rsidRDefault="009326F3">
      <w:pPr>
        <w:ind w:left="25" w:right="8"/>
      </w:pPr>
      <w:r>
        <w:t>Dado que este pr</w:t>
      </w:r>
      <w:r>
        <w:t xml:space="preserve">oyecto se encuentra a cargo del Instituto Nacional de Vías - INVIAS, en virtud de lo dispuesto en el artículo 21 de la Ley 1437 de 2011 "Por la cual se expide el Código de Procedimiento Administrativo y de lo Contencioso Administrativo", sustituido por el </w:t>
      </w:r>
      <w:r>
        <w:t>artículo 1 de la Ley 1755 de 2015, esta Cartera ministerial ha dado traslado de su petición a dicha entidad mediante el oficio radicado MT No. 20251081400291, el cual se adjunta, para que, de acuerdo con las competencias a su cargo, brinde la información e</w:t>
      </w:r>
      <w:r>
        <w:t>specífica requerida con mayor detalle.</w:t>
      </w:r>
    </w:p>
    <w:p w14:paraId="7A492C76" w14:textId="77777777" w:rsidR="00EF3209" w:rsidRDefault="009326F3">
      <w:pPr>
        <w:spacing w:after="394"/>
        <w:ind w:left="25" w:right="8"/>
      </w:pPr>
      <w:r>
        <w:t>En los anteriores términos se atiende su solicitud, no sin antes indicar que este Ministerio se encuentra atento a resolver cualquier inquietud adicional sobre el particular.</w:t>
      </w:r>
    </w:p>
    <w:p w14:paraId="643BB5C8" w14:textId="77777777" w:rsidR="00EF3209" w:rsidRDefault="009326F3">
      <w:pPr>
        <w:ind w:left="25" w:right="8"/>
      </w:pPr>
      <w:r>
        <w:rPr>
          <w:noProof/>
        </w:rPr>
        <w:drawing>
          <wp:anchor distT="0" distB="0" distL="114300" distR="114300" simplePos="0" relativeHeight="251666432" behindDoc="0" locked="0" layoutInCell="1" allowOverlap="0" wp14:anchorId="05E27696" wp14:editId="5BEC1808">
            <wp:simplePos x="0" y="0"/>
            <wp:positionH relativeFrom="page">
              <wp:posOffset>4513537</wp:posOffset>
            </wp:positionH>
            <wp:positionV relativeFrom="page">
              <wp:posOffset>786404</wp:posOffset>
            </wp:positionV>
            <wp:extent cx="2205562" cy="241408"/>
            <wp:effectExtent l="0" t="0" r="0" b="0"/>
            <wp:wrapTopAndBottom/>
            <wp:docPr id="14492" name="Picture 144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92" name="Picture 14492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205562" cy="2414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0" layoutInCell="1" allowOverlap="0" wp14:anchorId="0B62C5F3" wp14:editId="6750A2FD">
            <wp:simplePos x="0" y="0"/>
            <wp:positionH relativeFrom="page">
              <wp:posOffset>6927584</wp:posOffset>
            </wp:positionH>
            <wp:positionV relativeFrom="page">
              <wp:posOffset>8694334</wp:posOffset>
            </wp:positionV>
            <wp:extent cx="3658" cy="3657"/>
            <wp:effectExtent l="0" t="0" r="0" b="0"/>
            <wp:wrapTopAndBottom/>
            <wp:docPr id="14348" name="Picture 143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8" name="Picture 14348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658" cy="36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B89A818" wp14:editId="0B024E94">
                <wp:simplePos x="0" y="0"/>
                <wp:positionH relativeFrom="page">
                  <wp:posOffset>1111925</wp:posOffset>
                </wp:positionH>
                <wp:positionV relativeFrom="page">
                  <wp:posOffset>8877219</wp:posOffset>
                </wp:positionV>
                <wp:extent cx="5106076" cy="7315"/>
                <wp:effectExtent l="0" t="0" r="0" b="0"/>
                <wp:wrapTopAndBottom/>
                <wp:docPr id="22284" name="Group 222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06076" cy="7315"/>
                          <a:chOff x="0" y="0"/>
                          <a:chExt cx="5106076" cy="7315"/>
                        </a:xfrm>
                      </wpg:grpSpPr>
                      <wps:wsp>
                        <wps:cNvPr id="22283" name="Shape 22283"/>
                        <wps:cNvSpPr/>
                        <wps:spPr>
                          <a:xfrm>
                            <a:off x="0" y="0"/>
                            <a:ext cx="5106076" cy="73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06076" h="7315">
                                <a:moveTo>
                                  <a:pt x="0" y="3658"/>
                                </a:moveTo>
                                <a:lnTo>
                                  <a:pt x="5106076" y="3658"/>
                                </a:lnTo>
                              </a:path>
                            </a:pathLst>
                          </a:custGeom>
                          <a:ln w="7315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2284" style="width:402.053pt;height:0.575989pt;position:absolute;mso-position-horizontal-relative:page;mso-position-horizontal:absolute;margin-left:87.5531pt;mso-position-vertical-relative:page;margin-top:698.994pt;" coordsize="51060,73">
                <v:shape id="Shape 22283" style="position:absolute;width:51060;height:73;left:0;top:0;" coordsize="5106076,7315" path="m0,3658l5106076,3658">
                  <v:stroke weight="0.575989pt" endcap="flat" joinstyle="miter" miterlimit="1" on="true" color="#000000"/>
                  <v:fill on="false" color="#000000"/>
                </v:shape>
                <w10:wrap type="topAndBottom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9504" behindDoc="0" locked="0" layoutInCell="1" allowOverlap="0" wp14:anchorId="728D3D88" wp14:editId="2F7E8C55">
            <wp:simplePos x="0" y="0"/>
            <wp:positionH relativeFrom="page">
              <wp:posOffset>5029265</wp:posOffset>
            </wp:positionH>
            <wp:positionV relativeFrom="page">
              <wp:posOffset>9341745</wp:posOffset>
            </wp:positionV>
            <wp:extent cx="830286" cy="10974"/>
            <wp:effectExtent l="0" t="0" r="0" b="0"/>
            <wp:wrapTopAndBottom/>
            <wp:docPr id="22278" name="Picture 222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78" name="Picture 22278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30286" cy="109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0528" behindDoc="0" locked="0" layoutInCell="1" allowOverlap="0" wp14:anchorId="24DA7185" wp14:editId="6B41D095">
            <wp:simplePos x="0" y="0"/>
            <wp:positionH relativeFrom="page">
              <wp:posOffset>1876373</wp:posOffset>
            </wp:positionH>
            <wp:positionV relativeFrom="page">
              <wp:posOffset>9539261</wp:posOffset>
            </wp:positionV>
            <wp:extent cx="2011706" cy="109731"/>
            <wp:effectExtent l="0" t="0" r="0" b="0"/>
            <wp:wrapTopAndBottom/>
            <wp:docPr id="22280" name="Picture 222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80" name="Picture 22280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11706" cy="1097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Atentamente,</w:t>
      </w:r>
    </w:p>
    <w:p w14:paraId="61B9B0DE" w14:textId="77777777" w:rsidR="00EF3209" w:rsidRDefault="009326F3">
      <w:pPr>
        <w:spacing w:after="13" w:line="259" w:lineRule="auto"/>
        <w:ind w:left="-202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56EBD917" wp14:editId="30F43607">
                <wp:extent cx="2560353" cy="768115"/>
                <wp:effectExtent l="0" t="0" r="0" b="0"/>
                <wp:docPr id="21325" name="Group 213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60353" cy="768115"/>
                          <a:chOff x="0" y="0"/>
                          <a:chExt cx="2560353" cy="768115"/>
                        </a:xfrm>
                      </wpg:grpSpPr>
                      <pic:pic xmlns:pic="http://schemas.openxmlformats.org/drawingml/2006/picture">
                        <pic:nvPicPr>
                          <pic:cNvPr id="22282" name="Picture 22282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2101" cy="7681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426" name="Rectangle 12426"/>
                        <wps:cNvSpPr/>
                        <wps:spPr>
                          <a:xfrm>
                            <a:off x="1978787" y="632781"/>
                            <a:ext cx="773483" cy="1654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C201578" w14:textId="77777777" w:rsidR="00EF3209" w:rsidRDefault="009326F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encargada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1325" style="width:201.603pt;height:60.4815pt;mso-position-horizontal-relative:char;mso-position-vertical-relative:line" coordsize="25603,7681">
                <v:shape id="Picture 22282" style="position:absolute;width:23921;height:7681;left:0;top:0;" filled="f">
                  <v:imagedata r:id="rId25"/>
                </v:shape>
                <v:rect id="Rectangle 12426" style="position:absolute;width:7734;height:1654;left:19787;top:632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encargada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2BC30E1D" w14:textId="77777777" w:rsidR="00EF3209" w:rsidRDefault="009326F3">
      <w:pPr>
        <w:spacing w:after="199"/>
        <w:ind w:left="25" w:right="8"/>
      </w:pPr>
      <w:r>
        <w:rPr>
          <w:noProof/>
        </w:rPr>
        <w:drawing>
          <wp:inline distT="0" distB="0" distL="0" distR="0" wp14:anchorId="23C968E3" wp14:editId="00C984BD">
            <wp:extent cx="3658" cy="3658"/>
            <wp:effectExtent l="0" t="0" r="0" b="0"/>
            <wp:docPr id="14347" name="Picture 143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7" name="Picture 14347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658" cy="3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de las funciones del empleo de </w:t>
      </w:r>
      <w:proofErr w:type="gramStart"/>
      <w:r>
        <w:t>Ministra</w:t>
      </w:r>
      <w:proofErr w:type="gramEnd"/>
      <w:r>
        <w:t xml:space="preserve"> de Transporte</w:t>
      </w:r>
    </w:p>
    <w:p w14:paraId="750143BA" w14:textId="77777777" w:rsidR="00EF3209" w:rsidRDefault="009326F3">
      <w:pPr>
        <w:spacing w:after="3" w:line="259" w:lineRule="auto"/>
        <w:ind w:left="24" w:hanging="10"/>
        <w:jc w:val="left"/>
      </w:pPr>
      <w:r>
        <w:rPr>
          <w:sz w:val="16"/>
        </w:rPr>
        <w:t>Anexo: Traslado INVIAS No. 20251081400291</w:t>
      </w:r>
    </w:p>
    <w:p w14:paraId="4C902491" w14:textId="77777777" w:rsidR="00EF3209" w:rsidRDefault="009326F3">
      <w:pPr>
        <w:spacing w:after="261" w:line="259" w:lineRule="auto"/>
        <w:ind w:left="611" w:firstLine="0"/>
        <w:jc w:val="left"/>
      </w:pPr>
      <w:r>
        <w:rPr>
          <w:sz w:val="14"/>
        </w:rPr>
        <w:t>Traslado CORMAGDALENA No. 20251081399971</w:t>
      </w:r>
    </w:p>
    <w:p w14:paraId="50D79B07" w14:textId="77777777" w:rsidR="00EF3209" w:rsidRDefault="009326F3">
      <w:pPr>
        <w:tabs>
          <w:tab w:val="center" w:pos="2725"/>
        </w:tabs>
        <w:spacing w:after="3" w:line="259" w:lineRule="auto"/>
        <w:ind w:left="0" w:firstLine="0"/>
        <w:jc w:val="left"/>
      </w:pPr>
      <w:r>
        <w:rPr>
          <w:sz w:val="16"/>
        </w:rPr>
        <w:t>Revisó:</w:t>
      </w:r>
      <w:r>
        <w:rPr>
          <w:sz w:val="16"/>
        </w:rPr>
        <w:tab/>
        <w:t xml:space="preserve">Andrea Ramírez — Contratista Viceministerio de </w:t>
      </w:r>
      <w:proofErr w:type="spellStart"/>
      <w:r>
        <w:rPr>
          <w:sz w:val="16"/>
        </w:rPr>
        <w:t>Infraestructurav</w:t>
      </w:r>
      <w:proofErr w:type="spellEnd"/>
    </w:p>
    <w:p w14:paraId="7A6338E6" w14:textId="77777777" w:rsidR="00EF3209" w:rsidRDefault="009326F3">
      <w:pPr>
        <w:spacing w:after="3" w:line="259" w:lineRule="auto"/>
        <w:ind w:left="14" w:right="4838" w:firstLine="680"/>
        <w:jc w:val="left"/>
      </w:pPr>
      <w:r>
        <w:rPr>
          <w:sz w:val="16"/>
        </w:rPr>
        <w:t xml:space="preserve">Blanca Oliva Córdoba Martínez - Asesora Cod. 1020 </w:t>
      </w:r>
      <w:proofErr w:type="gramStart"/>
      <w:r>
        <w:rPr>
          <w:sz w:val="16"/>
        </w:rPr>
        <w:t>Elaboró</w:t>
      </w:r>
      <w:proofErr w:type="gramEnd"/>
      <w:r>
        <w:rPr>
          <w:sz w:val="16"/>
        </w:rPr>
        <w:t>:</w:t>
      </w:r>
      <w:r>
        <w:rPr>
          <w:sz w:val="16"/>
        </w:rPr>
        <w:tab/>
        <w:t xml:space="preserve">Yeison Fabián Ramos - Grupo de Infraestructura </w:t>
      </w:r>
      <w:proofErr w:type="spellStart"/>
      <w:r>
        <w:rPr>
          <w:sz w:val="16"/>
        </w:rPr>
        <w:t>Inte</w:t>
      </w:r>
      <w:proofErr w:type="spellEnd"/>
      <w:r>
        <w:rPr>
          <w:sz w:val="16"/>
        </w:rPr>
        <w:t xml:space="preserve"> modal Consolidó: Danna </w:t>
      </w:r>
      <w:proofErr w:type="spellStart"/>
      <w:r>
        <w:rPr>
          <w:sz w:val="16"/>
        </w:rPr>
        <w:t>Pasachoa</w:t>
      </w:r>
      <w:proofErr w:type="spellEnd"/>
      <w:r>
        <w:rPr>
          <w:sz w:val="16"/>
        </w:rPr>
        <w:t xml:space="preserve"> Castañeda - Contratista Enlace Congreso.</w:t>
      </w:r>
    </w:p>
    <w:sectPr w:rsidR="00EF3209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2292" w:h="15898"/>
      <w:pgMar w:top="2215" w:right="1394" w:bottom="2289" w:left="1699" w:header="795" w:footer="7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4C340" w14:textId="77777777" w:rsidR="009326F3" w:rsidRDefault="009326F3">
      <w:pPr>
        <w:spacing w:after="0" w:line="240" w:lineRule="auto"/>
      </w:pPr>
      <w:r>
        <w:separator/>
      </w:r>
    </w:p>
  </w:endnote>
  <w:endnote w:type="continuationSeparator" w:id="0">
    <w:p w14:paraId="6EF4BDDF" w14:textId="77777777" w:rsidR="009326F3" w:rsidRDefault="00932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F0091" w14:textId="77777777" w:rsidR="00EF3209" w:rsidRDefault="009326F3">
    <w:pPr>
      <w:spacing w:after="263" w:line="259" w:lineRule="auto"/>
      <w:ind w:left="0" w:right="17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</w:p>
  <w:p w14:paraId="2BB5A2C1" w14:textId="77777777" w:rsidR="00EF3209" w:rsidRDefault="009326F3">
    <w:pPr>
      <w:spacing w:after="0" w:line="259" w:lineRule="auto"/>
      <w:ind w:left="35" w:firstLine="0"/>
      <w:jc w:val="left"/>
    </w:pPr>
    <w:r>
      <w:rPr>
        <w:sz w:val="24"/>
      </w:rPr>
      <w:t xml:space="preserve">Ministerio </w:t>
    </w:r>
    <w:r>
      <w:rPr>
        <w:sz w:val="26"/>
      </w:rPr>
      <w:t>de Transporte</w:t>
    </w:r>
  </w:p>
  <w:p w14:paraId="7231850D" w14:textId="77777777" w:rsidR="00EF3209" w:rsidRDefault="009326F3">
    <w:pPr>
      <w:spacing w:after="0" w:line="259" w:lineRule="auto"/>
      <w:ind w:left="29" w:firstLine="0"/>
      <w:jc w:val="left"/>
    </w:pPr>
    <w:r>
      <w:rPr>
        <w:sz w:val="16"/>
      </w:rPr>
      <w:t xml:space="preserve">Recuerde </w:t>
    </w:r>
    <w:r>
      <w:rPr>
        <w:sz w:val="18"/>
      </w:rPr>
      <w:t xml:space="preserve">que no </w:t>
    </w:r>
    <w:r>
      <w:rPr>
        <w:sz w:val="16"/>
      </w:rPr>
      <w:t xml:space="preserve">debe </w:t>
    </w:r>
    <w:r>
      <w:rPr>
        <w:sz w:val="18"/>
      </w:rPr>
      <w:t xml:space="preserve">hacer ningún tipo de pago para agilizar trámites </w:t>
    </w:r>
    <w:r>
      <w:rPr>
        <w:sz w:val="16"/>
      </w:rPr>
      <w:t xml:space="preserve">en </w:t>
    </w:r>
    <w:r>
      <w:rPr>
        <w:sz w:val="18"/>
      </w:rPr>
      <w:t xml:space="preserve">el </w:t>
    </w:r>
    <w:r>
      <w:rPr>
        <w:sz w:val="16"/>
      </w:rPr>
      <w:t xml:space="preserve">Ministerio </w:t>
    </w:r>
    <w:r>
      <w:rPr>
        <w:sz w:val="18"/>
      </w:rPr>
      <w:t>de Transporte.</w:t>
    </w:r>
  </w:p>
  <w:p w14:paraId="70CA33BD" w14:textId="77777777" w:rsidR="00EF3209" w:rsidRDefault="009326F3">
    <w:pPr>
      <w:spacing w:after="0" w:line="259" w:lineRule="auto"/>
      <w:ind w:left="29" w:firstLine="0"/>
      <w:jc w:val="left"/>
    </w:pPr>
    <w:r>
      <w:rPr>
        <w:sz w:val="16"/>
      </w:rPr>
      <w:t xml:space="preserve">Denuncie </w:t>
    </w:r>
    <w:r>
      <w:rPr>
        <w:sz w:val="18"/>
      </w:rPr>
      <w:t xml:space="preserve">presuntos actos de </w:t>
    </w:r>
    <w:r>
      <w:rPr>
        <w:sz w:val="16"/>
      </w:rPr>
      <w:t xml:space="preserve">corrupción </w:t>
    </w:r>
    <w:r>
      <w:rPr>
        <w:sz w:val="18"/>
      </w:rPr>
      <w:t xml:space="preserve">en los trámites y servicios de </w:t>
    </w:r>
    <w:r>
      <w:rPr>
        <w:sz w:val="20"/>
      </w:rPr>
      <w:t xml:space="preserve">la </w:t>
    </w:r>
    <w:r>
      <w:rPr>
        <w:sz w:val="18"/>
      </w:rPr>
      <w:t xml:space="preserve">Entidad al 018000 </w:t>
    </w:r>
    <w:r>
      <w:rPr>
        <w:sz w:val="16"/>
      </w:rPr>
      <w:t>110950</w:t>
    </w:r>
  </w:p>
  <w:p w14:paraId="182FC8C8" w14:textId="77777777" w:rsidR="00EF3209" w:rsidRDefault="009326F3">
    <w:pPr>
      <w:spacing w:after="0"/>
      <w:ind w:left="29" w:right="1682" w:hanging="6"/>
      <w:jc w:val="left"/>
    </w:pPr>
    <w:r>
      <w:rPr>
        <w:sz w:val="14"/>
      </w:rPr>
      <w:t xml:space="preserve">Atención </w:t>
    </w:r>
    <w:r>
      <w:rPr>
        <w:sz w:val="16"/>
      </w:rPr>
      <w:t xml:space="preserve">virtual de lunes a viernes </w:t>
    </w:r>
    <w:r>
      <w:rPr>
        <w:sz w:val="14"/>
      </w:rPr>
      <w:t xml:space="preserve">de </w:t>
    </w:r>
    <w:r>
      <w:rPr>
        <w:sz w:val="16"/>
      </w:rPr>
      <w:t xml:space="preserve">7:00 a.m. </w:t>
    </w:r>
    <w:r>
      <w:rPr>
        <w:sz w:val="14"/>
      </w:rPr>
      <w:t xml:space="preserve">A </w:t>
    </w:r>
    <w:r>
      <w:rPr>
        <w:sz w:val="16"/>
      </w:rPr>
      <w:t xml:space="preserve">5:00 p.m., </w:t>
    </w:r>
    <w:r>
      <w:rPr>
        <w:sz w:val="14"/>
      </w:rPr>
      <w:t xml:space="preserve">agendando </w:t>
    </w:r>
    <w:r>
      <w:rPr>
        <w:sz w:val="16"/>
      </w:rPr>
      <w:t xml:space="preserve">su cita a través del enlace: </w:t>
    </w:r>
    <w:r>
      <w:rPr>
        <w:sz w:val="16"/>
        <w:u w:val="single" w:color="000000"/>
      </w:rPr>
      <w:t xml:space="preserve">https://bit.ly/2UFTeTf </w:t>
    </w:r>
    <w:r>
      <w:rPr>
        <w:sz w:val="16"/>
      </w:rPr>
      <w:t xml:space="preserve">Línea </w:t>
    </w:r>
    <w:r>
      <w:rPr>
        <w:sz w:val="14"/>
      </w:rPr>
      <w:t xml:space="preserve">de </w:t>
    </w:r>
    <w:r>
      <w:rPr>
        <w:sz w:val="16"/>
      </w:rPr>
      <w:t xml:space="preserve">servicio al ciudadano: </w:t>
    </w:r>
    <w:r>
      <w:rPr>
        <w:sz w:val="18"/>
      </w:rPr>
      <w:t xml:space="preserve">(+57 </w:t>
    </w:r>
    <w:r>
      <w:rPr>
        <w:sz w:val="16"/>
      </w:rPr>
      <w:t xml:space="preserve">601) 3240800 </w:t>
    </w:r>
    <w:r>
      <w:rPr>
        <w:sz w:val="14"/>
      </w:rPr>
      <w:t xml:space="preserve">opción </w:t>
    </w:r>
    <w:r>
      <w:rPr>
        <w:sz w:val="16"/>
      </w:rPr>
      <w:t xml:space="preserve">1. Línea gratuita </w:t>
    </w:r>
    <w:r>
      <w:rPr>
        <w:sz w:val="14"/>
      </w:rPr>
      <w:t xml:space="preserve">nacional: </w:t>
    </w:r>
    <w:r>
      <w:rPr>
        <w:sz w:val="16"/>
      </w:rPr>
      <w:t xml:space="preserve">01 8000 </w:t>
    </w:r>
    <w:r>
      <w:rPr>
        <w:sz w:val="14"/>
      </w:rPr>
      <w:t xml:space="preserve">1120425 Radicación </w:t>
    </w:r>
    <w:r>
      <w:rPr>
        <w:sz w:val="16"/>
      </w:rPr>
      <w:t xml:space="preserve">de PQRS-WEB: </w:t>
    </w:r>
    <w:r>
      <w:rPr>
        <w:sz w:val="14"/>
      </w:rPr>
      <w:t>https://mintransport</w:t>
    </w:r>
    <w:r>
      <w:rPr>
        <w:sz w:val="14"/>
        <w:u w:val="single" w:color="000000"/>
      </w:rPr>
      <w:t>e.powerappsportals.com</w:t>
    </w:r>
  </w:p>
  <w:p w14:paraId="7C366284" w14:textId="77777777" w:rsidR="00EF3209" w:rsidRDefault="009326F3">
    <w:pPr>
      <w:spacing w:after="0" w:line="259" w:lineRule="auto"/>
      <w:ind w:left="29" w:firstLine="0"/>
      <w:jc w:val="left"/>
    </w:pPr>
    <w:r>
      <w:rPr>
        <w:sz w:val="14"/>
      </w:rPr>
      <w:t>Correo electrón</w:t>
    </w:r>
    <w:r>
      <w:rPr>
        <w:sz w:val="14"/>
      </w:rPr>
      <w:t xml:space="preserve">ico: servicioalciudadano@mintransporte.gov.co de </w:t>
    </w:r>
    <w:r>
      <w:rPr>
        <w:sz w:val="16"/>
      </w:rPr>
      <w:t xml:space="preserve">lunes a viernes </w:t>
    </w:r>
    <w:r>
      <w:rPr>
        <w:sz w:val="14"/>
      </w:rPr>
      <w:t xml:space="preserve">de </w:t>
    </w:r>
    <w:r>
      <w:rPr>
        <w:sz w:val="16"/>
      </w:rPr>
      <w:t xml:space="preserve">7:30 a.m. A 4:30 </w:t>
    </w:r>
    <w:proofErr w:type="spellStart"/>
    <w:r>
      <w:rPr>
        <w:sz w:val="16"/>
      </w:rPr>
      <w:t>p.m</w:t>
    </w:r>
    <w:proofErr w:type="spellEnd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720BB" w14:textId="77777777" w:rsidR="00EF3209" w:rsidRDefault="009326F3">
    <w:pPr>
      <w:spacing w:after="263" w:line="259" w:lineRule="auto"/>
      <w:ind w:left="0" w:right="17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</w:p>
  <w:p w14:paraId="1E3F56F0" w14:textId="77777777" w:rsidR="00EF3209" w:rsidRDefault="009326F3">
    <w:pPr>
      <w:spacing w:after="0" w:line="259" w:lineRule="auto"/>
      <w:ind w:left="35" w:firstLine="0"/>
      <w:jc w:val="left"/>
    </w:pPr>
    <w:r>
      <w:rPr>
        <w:sz w:val="24"/>
      </w:rPr>
      <w:t xml:space="preserve">Ministerio </w:t>
    </w:r>
    <w:r>
      <w:rPr>
        <w:sz w:val="26"/>
      </w:rPr>
      <w:t>de Transporte</w:t>
    </w:r>
  </w:p>
  <w:p w14:paraId="7EF70715" w14:textId="77777777" w:rsidR="00EF3209" w:rsidRDefault="009326F3">
    <w:pPr>
      <w:spacing w:after="0" w:line="259" w:lineRule="auto"/>
      <w:ind w:left="29" w:firstLine="0"/>
      <w:jc w:val="left"/>
    </w:pPr>
    <w:r>
      <w:rPr>
        <w:sz w:val="16"/>
      </w:rPr>
      <w:t xml:space="preserve">Recuerde </w:t>
    </w:r>
    <w:r>
      <w:rPr>
        <w:sz w:val="18"/>
      </w:rPr>
      <w:t xml:space="preserve">que no </w:t>
    </w:r>
    <w:r>
      <w:rPr>
        <w:sz w:val="16"/>
      </w:rPr>
      <w:t xml:space="preserve">debe </w:t>
    </w:r>
    <w:r>
      <w:rPr>
        <w:sz w:val="18"/>
      </w:rPr>
      <w:t xml:space="preserve">hacer ningún tipo de pago para agilizar trámites </w:t>
    </w:r>
    <w:r>
      <w:rPr>
        <w:sz w:val="16"/>
      </w:rPr>
      <w:t xml:space="preserve">en </w:t>
    </w:r>
    <w:r>
      <w:rPr>
        <w:sz w:val="18"/>
      </w:rPr>
      <w:t xml:space="preserve">el </w:t>
    </w:r>
    <w:r>
      <w:rPr>
        <w:sz w:val="16"/>
      </w:rPr>
      <w:t xml:space="preserve">Ministerio </w:t>
    </w:r>
    <w:r>
      <w:rPr>
        <w:sz w:val="18"/>
      </w:rPr>
      <w:t>de Transporte.</w:t>
    </w:r>
  </w:p>
  <w:p w14:paraId="65D79EEC" w14:textId="77777777" w:rsidR="00EF3209" w:rsidRDefault="009326F3">
    <w:pPr>
      <w:spacing w:after="0" w:line="259" w:lineRule="auto"/>
      <w:ind w:left="29" w:firstLine="0"/>
      <w:jc w:val="left"/>
    </w:pPr>
    <w:r>
      <w:rPr>
        <w:sz w:val="16"/>
      </w:rPr>
      <w:t xml:space="preserve">Denuncie </w:t>
    </w:r>
    <w:r>
      <w:rPr>
        <w:sz w:val="18"/>
      </w:rPr>
      <w:t xml:space="preserve">presuntos actos de </w:t>
    </w:r>
    <w:r>
      <w:rPr>
        <w:sz w:val="16"/>
      </w:rPr>
      <w:t xml:space="preserve">corrupción </w:t>
    </w:r>
    <w:r>
      <w:rPr>
        <w:sz w:val="18"/>
      </w:rPr>
      <w:t xml:space="preserve">en los trámites y servicios de </w:t>
    </w:r>
    <w:r>
      <w:rPr>
        <w:sz w:val="20"/>
      </w:rPr>
      <w:t xml:space="preserve">la </w:t>
    </w:r>
    <w:r>
      <w:rPr>
        <w:sz w:val="18"/>
      </w:rPr>
      <w:t xml:space="preserve">Entidad al 018000 </w:t>
    </w:r>
    <w:r>
      <w:rPr>
        <w:sz w:val="16"/>
      </w:rPr>
      <w:t>110950</w:t>
    </w:r>
  </w:p>
  <w:p w14:paraId="1BF8ABF6" w14:textId="77777777" w:rsidR="00EF3209" w:rsidRDefault="009326F3">
    <w:pPr>
      <w:spacing w:after="0"/>
      <w:ind w:left="29" w:right="1682" w:hanging="6"/>
      <w:jc w:val="left"/>
    </w:pPr>
    <w:r>
      <w:rPr>
        <w:sz w:val="14"/>
      </w:rPr>
      <w:t xml:space="preserve">Atención </w:t>
    </w:r>
    <w:r>
      <w:rPr>
        <w:sz w:val="16"/>
      </w:rPr>
      <w:t xml:space="preserve">virtual de lunes a viernes </w:t>
    </w:r>
    <w:r>
      <w:rPr>
        <w:sz w:val="14"/>
      </w:rPr>
      <w:t xml:space="preserve">de </w:t>
    </w:r>
    <w:r>
      <w:rPr>
        <w:sz w:val="16"/>
      </w:rPr>
      <w:t xml:space="preserve">7:00 a.m. </w:t>
    </w:r>
    <w:r>
      <w:rPr>
        <w:sz w:val="14"/>
      </w:rPr>
      <w:t xml:space="preserve">A </w:t>
    </w:r>
    <w:r>
      <w:rPr>
        <w:sz w:val="16"/>
      </w:rPr>
      <w:t xml:space="preserve">5:00 p.m., </w:t>
    </w:r>
    <w:r>
      <w:rPr>
        <w:sz w:val="14"/>
      </w:rPr>
      <w:t xml:space="preserve">agendando </w:t>
    </w:r>
    <w:r>
      <w:rPr>
        <w:sz w:val="16"/>
      </w:rPr>
      <w:t>su ci</w:t>
    </w:r>
    <w:r>
      <w:rPr>
        <w:sz w:val="16"/>
      </w:rPr>
      <w:t xml:space="preserve">ta a través del enlace: </w:t>
    </w:r>
    <w:r>
      <w:rPr>
        <w:sz w:val="16"/>
        <w:u w:val="single" w:color="000000"/>
      </w:rPr>
      <w:t xml:space="preserve">https://bit.ly/2UFTeTf </w:t>
    </w:r>
    <w:r>
      <w:rPr>
        <w:sz w:val="16"/>
      </w:rPr>
      <w:t xml:space="preserve">Línea </w:t>
    </w:r>
    <w:r>
      <w:rPr>
        <w:sz w:val="14"/>
      </w:rPr>
      <w:t xml:space="preserve">de </w:t>
    </w:r>
    <w:r>
      <w:rPr>
        <w:sz w:val="16"/>
      </w:rPr>
      <w:t xml:space="preserve">servicio al ciudadano: </w:t>
    </w:r>
    <w:r>
      <w:rPr>
        <w:sz w:val="18"/>
      </w:rPr>
      <w:t xml:space="preserve">(+57 </w:t>
    </w:r>
    <w:r>
      <w:rPr>
        <w:sz w:val="16"/>
      </w:rPr>
      <w:t xml:space="preserve">601) 3240800 </w:t>
    </w:r>
    <w:r>
      <w:rPr>
        <w:sz w:val="14"/>
      </w:rPr>
      <w:t xml:space="preserve">opción </w:t>
    </w:r>
    <w:r>
      <w:rPr>
        <w:sz w:val="16"/>
      </w:rPr>
      <w:t xml:space="preserve">1. Línea gratuita </w:t>
    </w:r>
    <w:r>
      <w:rPr>
        <w:sz w:val="14"/>
      </w:rPr>
      <w:t xml:space="preserve">nacional: </w:t>
    </w:r>
    <w:r>
      <w:rPr>
        <w:sz w:val="16"/>
      </w:rPr>
      <w:t xml:space="preserve">01 8000 </w:t>
    </w:r>
    <w:r>
      <w:rPr>
        <w:sz w:val="14"/>
      </w:rPr>
      <w:t xml:space="preserve">1120425 Radicación </w:t>
    </w:r>
    <w:r>
      <w:rPr>
        <w:sz w:val="16"/>
      </w:rPr>
      <w:t xml:space="preserve">de PQRS-WEB: </w:t>
    </w:r>
    <w:r>
      <w:rPr>
        <w:sz w:val="14"/>
      </w:rPr>
      <w:t>https://mintransport</w:t>
    </w:r>
    <w:r>
      <w:rPr>
        <w:sz w:val="14"/>
        <w:u w:val="single" w:color="000000"/>
      </w:rPr>
      <w:t>e.powerappsportals.com</w:t>
    </w:r>
  </w:p>
  <w:p w14:paraId="2DE9C93F" w14:textId="77777777" w:rsidR="00EF3209" w:rsidRDefault="009326F3">
    <w:pPr>
      <w:spacing w:after="0" w:line="259" w:lineRule="auto"/>
      <w:ind w:left="29" w:firstLine="0"/>
      <w:jc w:val="left"/>
    </w:pPr>
    <w:r>
      <w:rPr>
        <w:sz w:val="14"/>
      </w:rPr>
      <w:t>Correo electrónico: servicioalciudadano@m</w:t>
    </w:r>
    <w:r>
      <w:rPr>
        <w:sz w:val="14"/>
      </w:rPr>
      <w:t xml:space="preserve">intransporte.gov.co de </w:t>
    </w:r>
    <w:r>
      <w:rPr>
        <w:sz w:val="16"/>
      </w:rPr>
      <w:t xml:space="preserve">lunes a viernes </w:t>
    </w:r>
    <w:r>
      <w:rPr>
        <w:sz w:val="14"/>
      </w:rPr>
      <w:t xml:space="preserve">de </w:t>
    </w:r>
    <w:r>
      <w:rPr>
        <w:sz w:val="16"/>
      </w:rPr>
      <w:t xml:space="preserve">7:30 a.m. A 4:30 </w:t>
    </w:r>
    <w:proofErr w:type="spellStart"/>
    <w:r>
      <w:rPr>
        <w:sz w:val="16"/>
      </w:rPr>
      <w:t>p.m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13F0F" w14:textId="77777777" w:rsidR="00EF3209" w:rsidRDefault="009326F3">
    <w:pPr>
      <w:spacing w:after="263" w:line="259" w:lineRule="auto"/>
      <w:ind w:left="0" w:right="17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</w:p>
  <w:p w14:paraId="077CE8D0" w14:textId="77777777" w:rsidR="00EF3209" w:rsidRDefault="009326F3">
    <w:pPr>
      <w:spacing w:after="0" w:line="259" w:lineRule="auto"/>
      <w:ind w:left="35" w:firstLine="0"/>
      <w:jc w:val="left"/>
    </w:pPr>
    <w:r>
      <w:rPr>
        <w:sz w:val="24"/>
      </w:rPr>
      <w:t xml:space="preserve">Ministerio </w:t>
    </w:r>
    <w:r>
      <w:rPr>
        <w:sz w:val="26"/>
      </w:rPr>
      <w:t>de Transporte</w:t>
    </w:r>
  </w:p>
  <w:p w14:paraId="5DFC162E" w14:textId="77777777" w:rsidR="00EF3209" w:rsidRDefault="009326F3">
    <w:pPr>
      <w:spacing w:after="0" w:line="259" w:lineRule="auto"/>
      <w:ind w:left="29" w:firstLine="0"/>
      <w:jc w:val="left"/>
    </w:pPr>
    <w:r>
      <w:rPr>
        <w:sz w:val="16"/>
      </w:rPr>
      <w:t xml:space="preserve">Recuerde </w:t>
    </w:r>
    <w:r>
      <w:rPr>
        <w:sz w:val="18"/>
      </w:rPr>
      <w:t xml:space="preserve">que no </w:t>
    </w:r>
    <w:r>
      <w:rPr>
        <w:sz w:val="16"/>
      </w:rPr>
      <w:t xml:space="preserve">debe </w:t>
    </w:r>
    <w:r>
      <w:rPr>
        <w:sz w:val="18"/>
      </w:rPr>
      <w:t xml:space="preserve">hacer ningún tipo de pago para agilizar trámites </w:t>
    </w:r>
    <w:r>
      <w:rPr>
        <w:sz w:val="16"/>
      </w:rPr>
      <w:t xml:space="preserve">en </w:t>
    </w:r>
    <w:r>
      <w:rPr>
        <w:sz w:val="18"/>
      </w:rPr>
      <w:t xml:space="preserve">el </w:t>
    </w:r>
    <w:r>
      <w:rPr>
        <w:sz w:val="16"/>
      </w:rPr>
      <w:t xml:space="preserve">Ministerio </w:t>
    </w:r>
    <w:r>
      <w:rPr>
        <w:sz w:val="18"/>
      </w:rPr>
      <w:t>de Transporte.</w:t>
    </w:r>
  </w:p>
  <w:p w14:paraId="2AEBB968" w14:textId="77777777" w:rsidR="00EF3209" w:rsidRDefault="009326F3">
    <w:pPr>
      <w:spacing w:after="0" w:line="259" w:lineRule="auto"/>
      <w:ind w:left="29" w:firstLine="0"/>
      <w:jc w:val="left"/>
    </w:pPr>
    <w:r>
      <w:rPr>
        <w:sz w:val="16"/>
      </w:rPr>
      <w:t xml:space="preserve">Denuncie </w:t>
    </w:r>
    <w:r>
      <w:rPr>
        <w:sz w:val="18"/>
      </w:rPr>
      <w:t xml:space="preserve">presuntos actos de </w:t>
    </w:r>
    <w:r>
      <w:rPr>
        <w:sz w:val="16"/>
      </w:rPr>
      <w:t xml:space="preserve">corrupción </w:t>
    </w:r>
    <w:r>
      <w:rPr>
        <w:sz w:val="18"/>
      </w:rPr>
      <w:t xml:space="preserve">en los trámites y servicios de </w:t>
    </w:r>
    <w:r>
      <w:rPr>
        <w:sz w:val="20"/>
      </w:rPr>
      <w:t xml:space="preserve">la </w:t>
    </w:r>
    <w:r>
      <w:rPr>
        <w:sz w:val="18"/>
      </w:rPr>
      <w:t xml:space="preserve">Entidad al 018000 </w:t>
    </w:r>
    <w:r>
      <w:rPr>
        <w:sz w:val="16"/>
      </w:rPr>
      <w:t>110950</w:t>
    </w:r>
  </w:p>
  <w:p w14:paraId="30348454" w14:textId="77777777" w:rsidR="00EF3209" w:rsidRDefault="009326F3">
    <w:pPr>
      <w:spacing w:after="0"/>
      <w:ind w:left="29" w:right="1682" w:hanging="6"/>
      <w:jc w:val="left"/>
    </w:pPr>
    <w:r>
      <w:rPr>
        <w:sz w:val="14"/>
      </w:rPr>
      <w:t xml:space="preserve">Atención </w:t>
    </w:r>
    <w:r>
      <w:rPr>
        <w:sz w:val="16"/>
      </w:rPr>
      <w:t xml:space="preserve">virtual de lunes a viernes </w:t>
    </w:r>
    <w:r>
      <w:rPr>
        <w:sz w:val="14"/>
      </w:rPr>
      <w:t xml:space="preserve">de </w:t>
    </w:r>
    <w:r>
      <w:rPr>
        <w:sz w:val="16"/>
      </w:rPr>
      <w:t xml:space="preserve">7:00 a.m. </w:t>
    </w:r>
    <w:r>
      <w:rPr>
        <w:sz w:val="14"/>
      </w:rPr>
      <w:t xml:space="preserve">A </w:t>
    </w:r>
    <w:r>
      <w:rPr>
        <w:sz w:val="16"/>
      </w:rPr>
      <w:t xml:space="preserve">5:00 p.m., </w:t>
    </w:r>
    <w:r>
      <w:rPr>
        <w:sz w:val="14"/>
      </w:rPr>
      <w:t xml:space="preserve">agendando </w:t>
    </w:r>
    <w:r>
      <w:rPr>
        <w:sz w:val="16"/>
      </w:rPr>
      <w:t xml:space="preserve">su cita a través del enlace: </w:t>
    </w:r>
    <w:r>
      <w:rPr>
        <w:sz w:val="16"/>
        <w:u w:val="single" w:color="000000"/>
      </w:rPr>
      <w:t xml:space="preserve">https://bit.ly/2UFTeTf </w:t>
    </w:r>
    <w:r>
      <w:rPr>
        <w:sz w:val="16"/>
      </w:rPr>
      <w:t xml:space="preserve">Línea </w:t>
    </w:r>
    <w:r>
      <w:rPr>
        <w:sz w:val="14"/>
      </w:rPr>
      <w:t xml:space="preserve">de </w:t>
    </w:r>
    <w:r>
      <w:rPr>
        <w:sz w:val="16"/>
      </w:rPr>
      <w:t xml:space="preserve">servicio al ciudadano: </w:t>
    </w:r>
    <w:r>
      <w:rPr>
        <w:sz w:val="18"/>
      </w:rPr>
      <w:t xml:space="preserve">(+57 </w:t>
    </w:r>
    <w:r>
      <w:rPr>
        <w:sz w:val="16"/>
      </w:rPr>
      <w:t>601) 3</w:t>
    </w:r>
    <w:r>
      <w:rPr>
        <w:sz w:val="16"/>
      </w:rPr>
      <w:t xml:space="preserve">240800 </w:t>
    </w:r>
    <w:r>
      <w:rPr>
        <w:sz w:val="14"/>
      </w:rPr>
      <w:t xml:space="preserve">opción </w:t>
    </w:r>
    <w:r>
      <w:rPr>
        <w:sz w:val="16"/>
      </w:rPr>
      <w:t xml:space="preserve">1. Línea gratuita </w:t>
    </w:r>
    <w:r>
      <w:rPr>
        <w:sz w:val="14"/>
      </w:rPr>
      <w:t xml:space="preserve">nacional: </w:t>
    </w:r>
    <w:r>
      <w:rPr>
        <w:sz w:val="16"/>
      </w:rPr>
      <w:t xml:space="preserve">01 8000 </w:t>
    </w:r>
    <w:r>
      <w:rPr>
        <w:sz w:val="14"/>
      </w:rPr>
      <w:t xml:space="preserve">1120425 Radicación </w:t>
    </w:r>
    <w:r>
      <w:rPr>
        <w:sz w:val="16"/>
      </w:rPr>
      <w:t xml:space="preserve">de PQRS-WEB: </w:t>
    </w:r>
    <w:r>
      <w:rPr>
        <w:sz w:val="14"/>
      </w:rPr>
      <w:t>https://mintransport</w:t>
    </w:r>
    <w:r>
      <w:rPr>
        <w:sz w:val="14"/>
        <w:u w:val="single" w:color="000000"/>
      </w:rPr>
      <w:t>e.powerappsportals.com</w:t>
    </w:r>
  </w:p>
  <w:p w14:paraId="69C5512C" w14:textId="77777777" w:rsidR="00EF3209" w:rsidRDefault="009326F3">
    <w:pPr>
      <w:spacing w:after="0" w:line="259" w:lineRule="auto"/>
      <w:ind w:left="29" w:firstLine="0"/>
      <w:jc w:val="left"/>
    </w:pPr>
    <w:r>
      <w:rPr>
        <w:sz w:val="14"/>
      </w:rPr>
      <w:t xml:space="preserve">Correo electrónico: servicioalciudadano@mintransporte.gov.co de </w:t>
    </w:r>
    <w:r>
      <w:rPr>
        <w:sz w:val="16"/>
      </w:rPr>
      <w:t xml:space="preserve">lunes a viernes </w:t>
    </w:r>
    <w:r>
      <w:rPr>
        <w:sz w:val="14"/>
      </w:rPr>
      <w:t xml:space="preserve">de </w:t>
    </w:r>
    <w:r>
      <w:rPr>
        <w:sz w:val="16"/>
      </w:rPr>
      <w:t xml:space="preserve">7:30 a.m. A 4:30 </w:t>
    </w:r>
    <w:proofErr w:type="spellStart"/>
    <w:r>
      <w:rPr>
        <w:sz w:val="16"/>
      </w:rPr>
      <w:t>p.m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1566A" w14:textId="77777777" w:rsidR="009326F3" w:rsidRDefault="009326F3">
      <w:pPr>
        <w:spacing w:after="0" w:line="240" w:lineRule="auto"/>
      </w:pPr>
      <w:r>
        <w:separator/>
      </w:r>
    </w:p>
  </w:footnote>
  <w:footnote w:type="continuationSeparator" w:id="0">
    <w:p w14:paraId="6AB30AC3" w14:textId="77777777" w:rsidR="009326F3" w:rsidRDefault="00932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41E52" w14:textId="77777777" w:rsidR="00EF3209" w:rsidRDefault="009326F3">
    <w:pPr>
      <w:spacing w:after="0" w:line="259" w:lineRule="auto"/>
      <w:ind w:left="3416" w:firstLine="0"/>
      <w:jc w:val="center"/>
    </w:pPr>
    <w:r>
      <w:t xml:space="preserve">Para contestar </w:t>
    </w:r>
    <w:r>
      <w:rPr>
        <w:sz w:val="24"/>
      </w:rPr>
      <w:t>cite:</w:t>
    </w:r>
  </w:p>
  <w:p w14:paraId="561BE177" w14:textId="77777777" w:rsidR="00EF3209" w:rsidRDefault="009326F3">
    <w:pPr>
      <w:spacing w:after="102" w:line="259" w:lineRule="auto"/>
      <w:ind w:left="0" w:right="513" w:firstLine="0"/>
      <w:jc w:val="right"/>
    </w:pPr>
    <w:r>
      <w:t xml:space="preserve">Radicado </w:t>
    </w:r>
    <w:r>
      <w:rPr>
        <w:sz w:val="20"/>
      </w:rPr>
      <w:t xml:space="preserve">MT </w:t>
    </w:r>
    <w:r>
      <w:rPr>
        <w:sz w:val="24"/>
      </w:rPr>
      <w:t xml:space="preserve">No.: </w:t>
    </w:r>
    <w:r>
      <w:t>20251081432571</w:t>
    </w:r>
  </w:p>
  <w:p w14:paraId="06A57C7C" w14:textId="77777777" w:rsidR="00EF3209" w:rsidRDefault="009326F3">
    <w:pPr>
      <w:spacing w:after="0" w:line="259" w:lineRule="auto"/>
      <w:ind w:left="104" w:firstLine="0"/>
      <w:jc w:val="left"/>
    </w:pPr>
    <w:r>
      <w:rPr>
        <w:sz w:val="40"/>
      </w:rPr>
      <w:t>Transporte</w:t>
    </w:r>
  </w:p>
  <w:p w14:paraId="15A543E4" w14:textId="77777777" w:rsidR="00EF3209" w:rsidRDefault="009326F3">
    <w:pPr>
      <w:spacing w:after="0" w:line="259" w:lineRule="auto"/>
      <w:ind w:left="2725" w:firstLine="0"/>
      <w:jc w:val="center"/>
    </w:pPr>
    <w:r>
      <w:rPr>
        <w:sz w:val="24"/>
      </w:rPr>
      <w:t>04-11-2025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5045B" w14:textId="77777777" w:rsidR="00EF3209" w:rsidRDefault="009326F3">
    <w:pPr>
      <w:spacing w:after="0" w:line="259" w:lineRule="auto"/>
      <w:ind w:left="3416" w:firstLine="0"/>
      <w:jc w:val="center"/>
    </w:pPr>
    <w:r>
      <w:t xml:space="preserve">Para contestar </w:t>
    </w:r>
    <w:r>
      <w:rPr>
        <w:sz w:val="24"/>
      </w:rPr>
      <w:t>cite:</w:t>
    </w:r>
  </w:p>
  <w:p w14:paraId="02B50535" w14:textId="77777777" w:rsidR="00EF3209" w:rsidRDefault="009326F3">
    <w:pPr>
      <w:spacing w:after="102" w:line="259" w:lineRule="auto"/>
      <w:ind w:left="0" w:right="513" w:firstLine="0"/>
      <w:jc w:val="right"/>
    </w:pPr>
    <w:r>
      <w:t xml:space="preserve">Radicado </w:t>
    </w:r>
    <w:r>
      <w:rPr>
        <w:sz w:val="20"/>
      </w:rPr>
      <w:t xml:space="preserve">MT </w:t>
    </w:r>
    <w:r>
      <w:rPr>
        <w:sz w:val="24"/>
      </w:rPr>
      <w:t xml:space="preserve">No.: </w:t>
    </w:r>
    <w:r>
      <w:t>20251081432571</w:t>
    </w:r>
  </w:p>
  <w:p w14:paraId="75958490" w14:textId="77777777" w:rsidR="00EF3209" w:rsidRDefault="009326F3">
    <w:pPr>
      <w:spacing w:after="0" w:line="259" w:lineRule="auto"/>
      <w:ind w:left="104" w:firstLine="0"/>
      <w:jc w:val="left"/>
    </w:pPr>
    <w:r>
      <w:rPr>
        <w:sz w:val="40"/>
      </w:rPr>
      <w:t>Transporte</w:t>
    </w:r>
  </w:p>
  <w:p w14:paraId="040B7F01" w14:textId="77777777" w:rsidR="00EF3209" w:rsidRDefault="009326F3">
    <w:pPr>
      <w:spacing w:after="0" w:line="259" w:lineRule="auto"/>
      <w:ind w:left="2725" w:firstLine="0"/>
      <w:jc w:val="center"/>
    </w:pPr>
    <w:r>
      <w:rPr>
        <w:sz w:val="24"/>
      </w:rPr>
      <w:t>04-11-2025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84E67" w14:textId="77777777" w:rsidR="00EF3209" w:rsidRDefault="009326F3">
    <w:pPr>
      <w:spacing w:after="0" w:line="259" w:lineRule="auto"/>
      <w:ind w:left="3416" w:firstLine="0"/>
      <w:jc w:val="center"/>
    </w:pPr>
    <w:r>
      <w:t xml:space="preserve">Para contestar </w:t>
    </w:r>
    <w:r>
      <w:rPr>
        <w:sz w:val="24"/>
      </w:rPr>
      <w:t>cite:</w:t>
    </w:r>
  </w:p>
  <w:p w14:paraId="3A349F8F" w14:textId="77777777" w:rsidR="00EF3209" w:rsidRDefault="009326F3">
    <w:pPr>
      <w:spacing w:after="102" w:line="259" w:lineRule="auto"/>
      <w:ind w:left="0" w:right="513" w:firstLine="0"/>
      <w:jc w:val="right"/>
    </w:pPr>
    <w:r>
      <w:t xml:space="preserve">Radicado </w:t>
    </w:r>
    <w:r>
      <w:rPr>
        <w:sz w:val="20"/>
      </w:rPr>
      <w:t xml:space="preserve">MT </w:t>
    </w:r>
    <w:r>
      <w:rPr>
        <w:sz w:val="24"/>
      </w:rPr>
      <w:t xml:space="preserve">No.: </w:t>
    </w:r>
    <w:r>
      <w:t>20251081432571</w:t>
    </w:r>
  </w:p>
  <w:p w14:paraId="0FD9F822" w14:textId="77777777" w:rsidR="00EF3209" w:rsidRDefault="009326F3">
    <w:pPr>
      <w:spacing w:after="0" w:line="259" w:lineRule="auto"/>
      <w:ind w:left="104" w:firstLine="0"/>
      <w:jc w:val="left"/>
    </w:pPr>
    <w:r>
      <w:rPr>
        <w:sz w:val="40"/>
      </w:rPr>
      <w:t>Transporte</w:t>
    </w:r>
  </w:p>
  <w:p w14:paraId="3810F942" w14:textId="77777777" w:rsidR="00EF3209" w:rsidRDefault="009326F3">
    <w:pPr>
      <w:spacing w:after="0" w:line="259" w:lineRule="auto"/>
      <w:ind w:left="2725" w:firstLine="0"/>
      <w:jc w:val="center"/>
    </w:pPr>
    <w:r>
      <w:rPr>
        <w:sz w:val="24"/>
      </w:rPr>
      <w:t>04-11-2025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3B5703"/>
    <w:multiLevelType w:val="hybridMultilevel"/>
    <w:tmpl w:val="8774ED50"/>
    <w:lvl w:ilvl="0" w:tplc="9E6E8942">
      <w:start w:val="2"/>
      <w:numFmt w:val="decimal"/>
      <w:lvlText w:val="%1."/>
      <w:lvlJc w:val="left"/>
      <w:pPr>
        <w:ind w:left="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5926A32">
      <w:start w:val="1"/>
      <w:numFmt w:val="lowerLetter"/>
      <w:lvlText w:val="%2"/>
      <w:lvlJc w:val="left"/>
      <w:pPr>
        <w:ind w:left="1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CCAD31E">
      <w:start w:val="1"/>
      <w:numFmt w:val="lowerRoman"/>
      <w:lvlText w:val="%3"/>
      <w:lvlJc w:val="left"/>
      <w:pPr>
        <w:ind w:left="2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A1A04A4">
      <w:start w:val="1"/>
      <w:numFmt w:val="decimal"/>
      <w:lvlText w:val="%4"/>
      <w:lvlJc w:val="left"/>
      <w:pPr>
        <w:ind w:left="2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0B2D1A0">
      <w:start w:val="1"/>
      <w:numFmt w:val="lowerLetter"/>
      <w:lvlText w:val="%5"/>
      <w:lvlJc w:val="left"/>
      <w:pPr>
        <w:ind w:left="3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C78BE0A">
      <w:start w:val="1"/>
      <w:numFmt w:val="lowerRoman"/>
      <w:lvlText w:val="%6"/>
      <w:lvlJc w:val="left"/>
      <w:pPr>
        <w:ind w:left="4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E64D942">
      <w:start w:val="1"/>
      <w:numFmt w:val="decimal"/>
      <w:lvlText w:val="%7"/>
      <w:lvlJc w:val="left"/>
      <w:pPr>
        <w:ind w:left="5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B5CF762">
      <w:start w:val="1"/>
      <w:numFmt w:val="lowerLetter"/>
      <w:lvlText w:val="%8"/>
      <w:lvlJc w:val="left"/>
      <w:pPr>
        <w:ind w:left="5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00C4C0FE">
      <w:start w:val="1"/>
      <w:numFmt w:val="lowerRoman"/>
      <w:lvlText w:val="%9"/>
      <w:lvlJc w:val="left"/>
      <w:pPr>
        <w:ind w:left="6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209"/>
    <w:rsid w:val="008D7725"/>
    <w:rsid w:val="009326F3"/>
    <w:rsid w:val="00EF3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C918F"/>
  <w15:docId w15:val="{4ECC54B7-6280-42B5-8F89-1508D664B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40" w:line="216" w:lineRule="auto"/>
      <w:ind w:left="40" w:firstLine="2"/>
      <w:jc w:val="both"/>
    </w:pPr>
    <w:rPr>
      <w:rFonts w:ascii="Times New Roman" w:eastAsia="Times New Roman" w:hAnsi="Times New Roman" w:cs="Times New Roman"/>
      <w:color w:val="000000"/>
    </w:rPr>
  </w:style>
  <w:style w:type="paragraph" w:styleId="Ttulo1">
    <w:name w:val="heading 1"/>
    <w:next w:val="Normal"/>
    <w:link w:val="Ttulo1Car"/>
    <w:uiPriority w:val="9"/>
    <w:qFormat/>
    <w:pPr>
      <w:keepNext/>
      <w:keepLines/>
      <w:spacing w:after="0"/>
      <w:ind w:left="40"/>
      <w:outlineLvl w:val="0"/>
    </w:pPr>
    <w:rPr>
      <w:rFonts w:ascii="Times New Roman" w:eastAsia="Times New Roman" w:hAnsi="Times New Roman" w:cs="Times New Roman"/>
      <w:color w:val="000000"/>
      <w:sz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Pr>
      <w:rFonts w:ascii="Times New Roman" w:eastAsia="Times New Roman" w:hAnsi="Times New Roman" w:cs="Times New Roman"/>
      <w:color w:val="00000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jpg"/><Relationship Id="rId18" Type="http://schemas.openxmlformats.org/officeDocument/2006/relationships/image" Target="media/image12.jpg"/><Relationship Id="rId26" Type="http://schemas.openxmlformats.org/officeDocument/2006/relationships/image" Target="media/image19.jpg"/><Relationship Id="rId3" Type="http://schemas.openxmlformats.org/officeDocument/2006/relationships/settings" Target="settings.xml"/><Relationship Id="rId21" Type="http://schemas.openxmlformats.org/officeDocument/2006/relationships/image" Target="media/image15.jpg"/><Relationship Id="rId34" Type="http://schemas.openxmlformats.org/officeDocument/2006/relationships/theme" Target="theme/theme1.xml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17" Type="http://schemas.openxmlformats.org/officeDocument/2006/relationships/image" Target="media/image11.jpg"/><Relationship Id="rId25" Type="http://schemas.openxmlformats.org/officeDocument/2006/relationships/image" Target="media/image22.jp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g"/><Relationship Id="rId20" Type="http://schemas.openxmlformats.org/officeDocument/2006/relationships/image" Target="media/image14.jpg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24" Type="http://schemas.openxmlformats.org/officeDocument/2006/relationships/image" Target="media/image18.jpg"/><Relationship Id="rId32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9.jpg"/><Relationship Id="rId23" Type="http://schemas.openxmlformats.org/officeDocument/2006/relationships/image" Target="media/image17.jpg"/><Relationship Id="rId28" Type="http://schemas.openxmlformats.org/officeDocument/2006/relationships/header" Target="header2.xml"/><Relationship Id="rId10" Type="http://schemas.openxmlformats.org/officeDocument/2006/relationships/image" Target="media/image4.jpg"/><Relationship Id="rId19" Type="http://schemas.openxmlformats.org/officeDocument/2006/relationships/image" Target="media/image13.jpg"/><Relationship Id="rId31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jpg"/><Relationship Id="rId22" Type="http://schemas.openxmlformats.org/officeDocument/2006/relationships/image" Target="media/image16.jpg"/><Relationship Id="rId27" Type="http://schemas.openxmlformats.org/officeDocument/2006/relationships/header" Target="header1.xml"/><Relationship Id="rId30" Type="http://schemas.openxmlformats.org/officeDocument/2006/relationships/footer" Target="footer2.xml"/><Relationship Id="rId8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1109</Words>
  <Characters>6103</Characters>
  <Application>Microsoft Office Word</Application>
  <DocSecurity>0</DocSecurity>
  <Lines>50</Lines>
  <Paragraphs>14</Paragraphs>
  <ScaleCrop>false</ScaleCrop>
  <Company/>
  <LinksUpToDate>false</LinksUpToDate>
  <CharactersWithSpaces>7198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20251081432571 JUAN ALBERTO DUQUE.pdf</dc:title>
  <dc:subject/>
  <dc:creator>Maria Catalina Villalobos Lopez</dc:creator>
  <cp:keywords/>
  <cp:lastModifiedBy>Maria Catalina Villalobos Lopez</cp:lastModifiedBy>
  <cp:revision>2</cp:revision>
  <dcterms:created xsi:type="dcterms:W3CDTF">2025-11-07T16:06:00Z</dcterms:created>
  <dcterms:modified xsi:type="dcterms:W3CDTF">2025-11-07T16:06:00Z</dcterms:modified>
</cp:coreProperties>
</file>